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25B0" w:rsidRPr="003725B0" w:rsidTr="003725B0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3725B0" w:rsidRDefault="003725B0">
            <w:r w:rsidRPr="003725B0">
              <w:rPr>
                <w:noProof/>
                <w:lang w:eastAsia="ru-RU"/>
              </w:rPr>
              <w:drawing>
                <wp:inline distT="0" distB="0" distL="0" distR="0">
                  <wp:extent cx="5972175" cy="2533650"/>
                  <wp:effectExtent l="0" t="0" r="9525" b="0"/>
                  <wp:docPr id="1" name="Рисунок 1" descr="C:\Users\Этот компьютер\Desktop\Finie\Screenshot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тот компьютер\Desktop\Finie\Screenshot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725B0" w:rsidRPr="003725B0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3725B0" w:rsidRPr="003725B0" w:rsidRDefault="003725B0" w:rsidP="003725B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25B0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9"/>
                      <w:szCs w:val="39"/>
                      <w:lang w:eastAsia="ru-RU"/>
                    </w:rPr>
                    <w:t>Шановні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9"/>
                      <w:szCs w:val="39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9"/>
                      <w:szCs w:val="39"/>
                      <w:lang w:eastAsia="ru-RU"/>
                    </w:rPr>
                    <w:t>читачі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9"/>
                      <w:szCs w:val="39"/>
                      <w:lang w:eastAsia="ru-RU"/>
                    </w:rPr>
                    <w:t>!</w:t>
                  </w:r>
                </w:p>
                <w:p w:rsidR="003725B0" w:rsidRPr="003725B0" w:rsidRDefault="003725B0" w:rsidP="003725B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До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вашої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уваги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чотирнадцятий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випуск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Newsletter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НСЗУ! </w:t>
                  </w:r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 xml:space="preserve">Не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дивлячись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на те,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ми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увійшли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у зону</w:t>
                  </w:r>
                  <w:proofErr w:type="gram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справжньої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турбулентності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маємо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залишатись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вірними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завданням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стоять перед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Національною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службою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здоров'я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Тож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маємо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для вас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найбільш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важливі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події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останніх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двох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тижнів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.</w:t>
                  </w:r>
                  <w:r w:rsidRPr="003725B0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   </w:t>
                  </w:r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Приємного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читання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!</w:t>
                  </w:r>
                </w:p>
              </w:tc>
            </w:tr>
          </w:tbl>
          <w:p w:rsidR="003725B0" w:rsidRPr="003725B0" w:rsidRDefault="003725B0" w:rsidP="003725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3725B0" w:rsidRPr="003725B0" w:rsidRDefault="003725B0" w:rsidP="003725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25B0" w:rsidRPr="003725B0" w:rsidTr="003725B0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725B0" w:rsidRPr="003725B0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0076B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5"/>
                  </w:tblGrid>
                  <w:tr w:rsidR="003725B0" w:rsidRPr="003725B0">
                    <w:tc>
                      <w:tcPr>
                        <w:tcW w:w="0" w:type="auto"/>
                        <w:shd w:val="clear" w:color="auto" w:fill="0076BD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:rsidR="003725B0" w:rsidRPr="003725B0" w:rsidRDefault="003725B0" w:rsidP="003725B0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  <w:r w:rsidRPr="003725B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27"/>
                            <w:szCs w:val="27"/>
                            <w:lang w:eastAsia="ru-RU"/>
                          </w:rPr>
                          <w:t>Н О В И Н И   Н С З У</w:t>
                        </w:r>
                      </w:p>
                    </w:tc>
                  </w:tr>
                </w:tbl>
                <w:p w:rsidR="003725B0" w:rsidRPr="003725B0" w:rsidRDefault="003725B0" w:rsidP="003725B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25B0" w:rsidRPr="003725B0" w:rsidRDefault="003725B0" w:rsidP="003725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3725B0" w:rsidRPr="003725B0" w:rsidRDefault="003725B0" w:rsidP="003725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25B0" w:rsidRPr="003725B0" w:rsidTr="003725B0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3725B0" w:rsidRPr="003725B0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3725B0" w:rsidRPr="003725B0" w:rsidRDefault="003725B0" w:rsidP="00372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25B0" w:rsidRPr="003725B0">
              <w:tc>
                <w:tcPr>
                  <w:tcW w:w="423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3725B0" w:rsidRPr="003725B0" w:rsidRDefault="003725B0" w:rsidP="003725B0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3725B0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  <w:t>МЕДИЧНА РЕФОРМА ТРИВАЄ І ВОНА НЕЗВОРОТНЯ</w:t>
                  </w:r>
                </w:p>
                <w:p w:rsidR="003725B0" w:rsidRPr="003725B0" w:rsidRDefault="003725B0" w:rsidP="003725B0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Сформована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стратегія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роботи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із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закладами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охорони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здоров‘я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в рамках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реалізації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ПМГ-2020.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Контрактування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з НСЗУ на 2020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рік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для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закладів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первинки та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аптечних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закладів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розпочнеться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з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другої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половини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грудня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2019 року. Для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закладів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спеціалізованої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допомоги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- з 3 лютого 2020 року.</w:t>
                  </w:r>
                </w:p>
                <w:p w:rsidR="003725B0" w:rsidRPr="003725B0" w:rsidRDefault="003725B0" w:rsidP="003725B0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Читати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далі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hyperlink r:id="rId5" w:tgtFrame="_blank" w:history="1">
                    <w:r w:rsidRPr="003725B0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ru-RU"/>
                      </w:rPr>
                      <w:t>&gt;&gt;&gt;</w:t>
                    </w:r>
                  </w:hyperlink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3725B0" w:rsidRPr="003725B0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3725B0" w:rsidRPr="003725B0" w:rsidRDefault="003725B0" w:rsidP="003725B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25B0" w:rsidRPr="003725B0">
              <w:tc>
                <w:tcPr>
                  <w:tcW w:w="423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3725B0" w:rsidRPr="003725B0" w:rsidRDefault="003725B0" w:rsidP="003725B0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3725B0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  <w:t>ЯКА ОБЛАСТЬ ЛІДЕР З АВТОНОМІЗАЦІЇ СПЕЦІАЛІЗОВАНИХ ЗАКЛАДІВ?</w:t>
                  </w:r>
                </w:p>
                <w:p w:rsidR="003725B0" w:rsidRPr="003725B0" w:rsidRDefault="003725B0" w:rsidP="003725B0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Аналітики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НСЗУ створили 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fldChar w:fldCharType="begin"/>
                  </w:r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instrText xml:space="preserve"> HYPERLINK "https://gmail.us20.list-manage.com/track/click?u=ed6354fec43645fc26acebd6e&amp;id=af1ea7255f&amp;e=9b41f3dd52" \t "_blank" </w:instrText>
                  </w:r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fldChar w:fldCharType="separate"/>
                  </w:r>
                  <w:r w:rsidRPr="003725B0">
                    <w:rPr>
                      <w:rFonts w:ascii="Helvetica" w:eastAsia="Times New Roman" w:hAnsi="Helvetica" w:cs="Helvetica"/>
                      <w:color w:val="007C89"/>
                      <w:sz w:val="18"/>
                      <w:szCs w:val="18"/>
                      <w:u w:val="single"/>
                      <w:lang w:eastAsia="ru-RU"/>
                    </w:rPr>
                    <w:t>новий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007C89"/>
                      <w:sz w:val="18"/>
                      <w:szCs w:val="18"/>
                      <w:u w:val="single"/>
                      <w:lang w:eastAsia="ru-RU"/>
                    </w:rPr>
                    <w:t xml:space="preserve"> онлайн-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007C89"/>
                      <w:sz w:val="18"/>
                      <w:szCs w:val="18"/>
                      <w:u w:val="single"/>
                      <w:lang w:eastAsia="ru-RU"/>
                    </w:rPr>
                    <w:t>дашборд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fldChar w:fldCharType="end"/>
                  </w:r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на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якому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можна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побачити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стан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автономізації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закладів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які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надають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спеціалізовану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високоспеціалізовану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паліативну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медичну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допомогу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та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реабілітацію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.</w:t>
                  </w:r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Інформація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дашборду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буде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корисною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місцевій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владі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головним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лікарям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адже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візуалізації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чітко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видно,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області-лідери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а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також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де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потрібно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посилити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темпи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автономізації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3725B0" w:rsidRPr="003725B0" w:rsidRDefault="003725B0" w:rsidP="003725B0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Читати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далі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hyperlink r:id="rId6" w:tgtFrame="_blank" w:history="1">
                    <w:r w:rsidRPr="003725B0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ru-RU"/>
                      </w:rPr>
                      <w:t>&gt;&gt;&gt;</w:t>
                    </w:r>
                  </w:hyperlink>
                </w:p>
                <w:p w:rsidR="003725B0" w:rsidRPr="003725B0" w:rsidRDefault="003725B0" w:rsidP="003725B0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25B0" w:rsidRPr="003725B0" w:rsidRDefault="003725B0" w:rsidP="003725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3725B0" w:rsidRPr="003725B0" w:rsidRDefault="003725B0" w:rsidP="003725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25B0" w:rsidRPr="003725B0" w:rsidTr="003725B0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3725B0" w:rsidRPr="003725B0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3725B0" w:rsidRPr="003725B0" w:rsidRDefault="003725B0" w:rsidP="00372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25B0" w:rsidRPr="003725B0">
              <w:tc>
                <w:tcPr>
                  <w:tcW w:w="423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3725B0" w:rsidRPr="003725B0" w:rsidRDefault="003725B0" w:rsidP="003725B0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3725B0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  <w:t>НОВИЙ ІНФОРМАЦІЙНИЙ ДАШБОРД НСЗУ «АНАЛІЗ ПОКРИТТЯ ЗАКОНТРАКТОВАНИМИ АПТЕКАМИ МЕРЕЖІ ПЕРВИННОЇ МЕДИЧНОЇ ДОПОМОГИ»</w:t>
                  </w:r>
                </w:p>
                <w:p w:rsidR="003725B0" w:rsidRPr="003725B0" w:rsidRDefault="003725B0" w:rsidP="003725B0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Тепер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кожен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користувач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може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співставити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закладів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з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надання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первинної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lastRenderedPageBreak/>
                    <w:t>медичної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допомоги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та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аптек-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учасниць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програми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реімбурсації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«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Доступні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ліки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»,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дізнатись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про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відстань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від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закладу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первинної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медичної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допомоги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до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найближчих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аптечних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закладів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що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беруть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участь у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програмі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реімбурсації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тощо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.</w:t>
                  </w:r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Читати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далі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hyperlink r:id="rId7" w:tgtFrame="_blank" w:history="1">
                    <w:r w:rsidRPr="003725B0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ru-RU"/>
                      </w:rPr>
                      <w:t>&gt;&gt;&gt;</w:t>
                    </w:r>
                  </w:hyperlink>
                </w:p>
                <w:p w:rsidR="003725B0" w:rsidRPr="003725B0" w:rsidRDefault="003725B0" w:rsidP="003725B0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3725B0" w:rsidRPr="003725B0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3725B0" w:rsidRPr="003725B0" w:rsidRDefault="003725B0" w:rsidP="003725B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25B0" w:rsidRPr="003725B0">
              <w:tc>
                <w:tcPr>
                  <w:tcW w:w="423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3725B0" w:rsidRPr="003725B0" w:rsidRDefault="003725B0" w:rsidP="003725B0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3725B0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  <w:t>КОЛЕКТИВИ СПЕЦІАЛІЗОВАНИХ ЛІКАРЕНЬ ПОЛТАВЩИНИ ОПАНОВУЮТЬ НОВІ НАВИЧКИ</w:t>
                  </w:r>
                </w:p>
                <w:p w:rsidR="003725B0" w:rsidRPr="003725B0" w:rsidRDefault="003725B0" w:rsidP="003725B0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20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закладів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учасників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пілотного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проекту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фінансування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спеціалізованої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допомоги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у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Полтавській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області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взяли участь у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семінарі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з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фінансового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планування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та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юридичного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супроводу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діяльності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закладів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.</w:t>
                  </w:r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Семінар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відбувся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за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підтримки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Міністерства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охорони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здоров'я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Національної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служби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здоров'я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та Департаменту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охорони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здоров'я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Полтавської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ОДА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спільно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з проектом </w:t>
                  </w:r>
                  <w:hyperlink r:id="rId8" w:tgtFrame="_blank" w:history="1">
                    <w:r w:rsidRPr="003725B0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ru-RU"/>
                      </w:rPr>
                      <w:t>USAID</w:t>
                    </w:r>
                  </w:hyperlink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«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Підтримка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реформи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охорони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здоров'я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».</w:t>
                  </w:r>
                </w:p>
                <w:p w:rsidR="003725B0" w:rsidRPr="003725B0" w:rsidRDefault="003725B0" w:rsidP="003725B0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Читати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далі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hyperlink r:id="rId9" w:tgtFrame="_blank" w:history="1">
                    <w:r w:rsidRPr="003725B0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ru-RU"/>
                      </w:rPr>
                      <w:t>&gt;&gt;&gt;</w:t>
                    </w:r>
                  </w:hyperlink>
                </w:p>
              </w:tc>
            </w:tr>
          </w:tbl>
          <w:p w:rsidR="003725B0" w:rsidRPr="003725B0" w:rsidRDefault="003725B0" w:rsidP="003725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3725B0" w:rsidRPr="003725B0" w:rsidRDefault="003725B0" w:rsidP="003725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25B0" w:rsidRPr="003725B0" w:rsidTr="003725B0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725B0" w:rsidRPr="003725B0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0076B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5"/>
                  </w:tblGrid>
                  <w:tr w:rsidR="003725B0" w:rsidRPr="003725B0">
                    <w:tc>
                      <w:tcPr>
                        <w:tcW w:w="0" w:type="auto"/>
                        <w:shd w:val="clear" w:color="auto" w:fill="0076BD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:rsidR="003725B0" w:rsidRPr="003725B0" w:rsidRDefault="003725B0" w:rsidP="003725B0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  <w:r w:rsidRPr="003725B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27"/>
                            <w:szCs w:val="27"/>
                            <w:lang w:eastAsia="ru-RU"/>
                          </w:rPr>
                          <w:t>В А Ж Л И В О</w:t>
                        </w:r>
                      </w:p>
                    </w:tc>
                  </w:tr>
                </w:tbl>
                <w:p w:rsidR="003725B0" w:rsidRPr="003725B0" w:rsidRDefault="003725B0" w:rsidP="003725B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25B0" w:rsidRPr="003725B0" w:rsidRDefault="003725B0" w:rsidP="003725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3725B0" w:rsidRPr="003725B0" w:rsidRDefault="003725B0" w:rsidP="003725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25B0" w:rsidRPr="003725B0" w:rsidTr="003725B0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3725B0" w:rsidRPr="003725B0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3725B0" w:rsidRPr="003725B0" w:rsidRDefault="003725B0" w:rsidP="00372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25B0" w:rsidRPr="003725B0">
              <w:tc>
                <w:tcPr>
                  <w:tcW w:w="84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3725B0" w:rsidRPr="003725B0" w:rsidRDefault="003725B0" w:rsidP="003725B0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3725B0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ru-RU"/>
                    </w:rPr>
                    <w:t>ОКСАНА МОВЧАН ВИКОНУВАТИМЕ ОБОВ'ЯЗКИ ГОЛОВИ НСЗУ</w:t>
                  </w:r>
                </w:p>
                <w:p w:rsidR="003725B0" w:rsidRPr="003725B0" w:rsidRDefault="003725B0" w:rsidP="003725B0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4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грудня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Кабінет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Міністрів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поклав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тимчасове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виконання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обов’язків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голови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Національної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служби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здоров’я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України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на Мовчан Оксану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Сергіївну.Оксана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Мовчан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працює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в НСЗУ з перших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днів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заснування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нової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служби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-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радником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голови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Національної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служби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здоров'я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України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із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стратегії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і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розвитку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організації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. У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серпні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2019 року за конкурсом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її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було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призначено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 посаду</w:t>
                  </w:r>
                  <w:proofErr w:type="gram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заступника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голови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НСЗУ.</w:t>
                  </w:r>
                </w:p>
                <w:p w:rsidR="003725B0" w:rsidRPr="003725B0" w:rsidRDefault="003725B0" w:rsidP="003725B0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Читати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далі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hyperlink r:id="rId10" w:tgtFrame="_blank" w:history="1">
                    <w:r w:rsidRPr="003725B0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ru-RU"/>
                      </w:rPr>
                      <w:t>&gt;&gt;&gt;</w:t>
                    </w:r>
                  </w:hyperlink>
                </w:p>
              </w:tc>
            </w:tr>
          </w:tbl>
          <w:p w:rsidR="003725B0" w:rsidRPr="003725B0" w:rsidRDefault="003725B0" w:rsidP="003725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3725B0" w:rsidRPr="003725B0" w:rsidRDefault="003725B0" w:rsidP="003725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25B0" w:rsidRPr="003725B0" w:rsidTr="003725B0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725B0" w:rsidRPr="003725B0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0076B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5"/>
                  </w:tblGrid>
                  <w:tr w:rsidR="003725B0" w:rsidRPr="003725B0">
                    <w:tc>
                      <w:tcPr>
                        <w:tcW w:w="0" w:type="auto"/>
                        <w:shd w:val="clear" w:color="auto" w:fill="0076BD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:rsidR="003725B0" w:rsidRPr="003725B0" w:rsidRDefault="003725B0" w:rsidP="003725B0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  <w:r w:rsidRPr="003725B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27"/>
                            <w:szCs w:val="27"/>
                            <w:lang w:eastAsia="ru-RU"/>
                          </w:rPr>
                          <w:t>Н О В И Н И   П А Р Т Н Е Р І В</w:t>
                        </w:r>
                      </w:p>
                    </w:tc>
                  </w:tr>
                </w:tbl>
                <w:p w:rsidR="003725B0" w:rsidRPr="003725B0" w:rsidRDefault="003725B0" w:rsidP="003725B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25B0" w:rsidRPr="003725B0" w:rsidRDefault="003725B0" w:rsidP="003725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3725B0" w:rsidRPr="003725B0" w:rsidRDefault="003725B0" w:rsidP="003725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25B0" w:rsidRPr="003725B0" w:rsidTr="003725B0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3725B0" w:rsidRPr="003725B0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3725B0" w:rsidRPr="003725B0" w:rsidRDefault="003725B0" w:rsidP="00372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25B0" w:rsidRPr="003725B0">
              <w:tc>
                <w:tcPr>
                  <w:tcW w:w="423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3725B0" w:rsidRPr="003725B0" w:rsidRDefault="003725B0" w:rsidP="003725B0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3725B0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  <w:t>ОПЕРАТИВНІ ДАНІ ЩОДО ЗАХВОРЮВАНОСТІ НА ГРВІ ТА ГРИП 25.11 – 01.12.2019</w:t>
                  </w:r>
                </w:p>
                <w:p w:rsidR="003725B0" w:rsidRPr="003725B0" w:rsidRDefault="003725B0" w:rsidP="003725B0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За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минулий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тиждень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(25.11–01.12) на ГРВІ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захворіли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170 950 людей,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із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них 69%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діти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Інтенсивний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показник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захворюваності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грип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та ГРВІ становить 447,1 на 100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тисяч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населення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що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на 6%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менше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рівня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епідемічного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порога по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Україні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.</w:t>
                  </w:r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Читати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далі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hyperlink r:id="rId11" w:tgtFrame="_blank" w:history="1">
                    <w:r w:rsidRPr="003725B0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ru-RU"/>
                      </w:rPr>
                      <w:t>&gt;&gt;&gt;</w:t>
                    </w:r>
                  </w:hyperlink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3725B0" w:rsidRPr="003725B0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3725B0" w:rsidRPr="003725B0" w:rsidRDefault="003725B0" w:rsidP="003725B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25B0" w:rsidRPr="003725B0">
              <w:tc>
                <w:tcPr>
                  <w:tcW w:w="423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3725B0" w:rsidRPr="003725B0" w:rsidRDefault="003725B0" w:rsidP="003725B0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3725B0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3"/>
                      <w:szCs w:val="23"/>
                      <w:lang w:eastAsia="ru-RU"/>
                    </w:rPr>
                    <w:t>УКРАЇНА ЗАБЕЗПЕЧЕНА ВСІМА НОВІТНІМИ ПРЕПАРАТАМИ ДЛЯ ЛІКУВАННЯ ВІЛ</w:t>
                  </w:r>
                </w:p>
                <w:p w:rsidR="003725B0" w:rsidRPr="003725B0" w:rsidRDefault="003725B0" w:rsidP="003725B0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У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світі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число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нових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випадків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інфікування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ВІЛ та число смертей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від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СНІДу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за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останні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роки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скоротилося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а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людей,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які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отримують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лікування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збільшилася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. Тим  не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менш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залишаються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проблеми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що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перешкоджають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глобальному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успіху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у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боротьбі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з ВІЛ/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СНІДом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.</w:t>
                  </w:r>
                  <w:r w:rsidRPr="003725B0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Читати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далі</w:t>
                  </w:r>
                  <w:proofErr w:type="spellEnd"/>
                  <w:r w:rsidRPr="003725B0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ru-RU"/>
                    </w:rPr>
                    <w:t> </w:t>
                  </w:r>
                  <w:hyperlink r:id="rId12" w:tgtFrame="_blank" w:history="1">
                    <w:r w:rsidRPr="003725B0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ru-RU"/>
                      </w:rPr>
                      <w:t>&gt;&gt;&gt;</w:t>
                    </w:r>
                  </w:hyperlink>
                </w:p>
              </w:tc>
            </w:tr>
          </w:tbl>
          <w:p w:rsidR="003725B0" w:rsidRPr="003725B0" w:rsidRDefault="003725B0" w:rsidP="003725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CD1839" w:rsidRDefault="00CD1839">
      <w:bookmarkStart w:id="0" w:name="_GoBack"/>
      <w:bookmarkEnd w:id="0"/>
    </w:p>
    <w:sectPr w:rsidR="00CD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0"/>
    <w:rsid w:val="003725B0"/>
    <w:rsid w:val="00C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1156"/>
  <w15:chartTrackingRefBased/>
  <w15:docId w15:val="{4FA5B072-8B53-4D27-8E5E-0BB480ED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ail.us20.list-manage.com/track/click?u=ed6354fec43645fc26acebd6e&amp;id=4877e930be&amp;e=9b41f3dd5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mail.us20.list-manage.com/track/click?u=ed6354fec43645fc26acebd6e&amp;id=066462b0cb&amp;e=9b41f3dd52" TargetMode="External"/><Relationship Id="rId12" Type="http://schemas.openxmlformats.org/officeDocument/2006/relationships/hyperlink" Target="https://gmail.us20.list-manage.com/track/click?u=ed6354fec43645fc26acebd6e&amp;id=7ea42425e5&amp;e=9b41f3dd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mail.us20.list-manage.com/track/click?u=ed6354fec43645fc26acebd6e&amp;id=3d6b88e0cf&amp;e=9b41f3dd52" TargetMode="External"/><Relationship Id="rId11" Type="http://schemas.openxmlformats.org/officeDocument/2006/relationships/hyperlink" Target="https://gmail.us20.list-manage.com/track/click?u=ed6354fec43645fc26acebd6e&amp;id=1577f20e92&amp;e=9b41f3dd52" TargetMode="External"/><Relationship Id="rId5" Type="http://schemas.openxmlformats.org/officeDocument/2006/relationships/hyperlink" Target="https://gmail.us20.list-manage.com/track/click?u=ed6354fec43645fc26acebd6e&amp;id=f0d07ecf49&amp;e=9b41f3dd52" TargetMode="External"/><Relationship Id="rId10" Type="http://schemas.openxmlformats.org/officeDocument/2006/relationships/hyperlink" Target="https://gmail.us20.list-manage.com/track/click?u=ed6354fec43645fc26acebd6e&amp;id=5d4bf4b369&amp;e=9b41f3dd5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gmail.us20.list-manage.com/track/click?u=ed6354fec43645fc26acebd6e&amp;id=a109a43121&amp;e=9b41f3dd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Этот компьютер</cp:lastModifiedBy>
  <cp:revision>1</cp:revision>
  <dcterms:created xsi:type="dcterms:W3CDTF">2019-12-09T06:28:00Z</dcterms:created>
  <dcterms:modified xsi:type="dcterms:W3CDTF">2019-12-09T06:33:00Z</dcterms:modified>
</cp:coreProperties>
</file>